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V031/25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Protokollierung von Sitzungen des Regionalrates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